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903"/>
        <w:tblW w:w="9639" w:type="dxa"/>
        <w:tblLayout w:type="fixed"/>
        <w:tblLook w:val="0000"/>
      </w:tblPr>
      <w:tblGrid>
        <w:gridCol w:w="1148"/>
        <w:gridCol w:w="6800"/>
        <w:gridCol w:w="1691"/>
      </w:tblGrid>
      <w:tr w:rsidR="00FA53D9">
        <w:trPr>
          <w:trHeight w:val="1440"/>
        </w:trPr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53D9" w:rsidRDefault="00FA53D9" w:rsidP="00FA53D9">
            <w:pPr>
              <w:rPr>
                <w:rStyle w:val="a"/>
              </w:rPr>
            </w:pPr>
          </w:p>
          <w:p w:rsidR="00FA53D9" w:rsidRDefault="00B806F2" w:rsidP="00FA53D9">
            <w:pPr>
              <w:rPr>
                <w:rStyle w:val="a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571500" cy="790575"/>
                  <wp:effectExtent l="19050" t="0" r="0" b="0"/>
                  <wp:docPr id="1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A53D9" w:rsidRDefault="00FA53D9" w:rsidP="00FA53D9">
            <w:pPr>
              <w:rPr>
                <w:rStyle w:val="a"/>
              </w:rPr>
            </w:pP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D9" w:rsidRDefault="00FA53D9" w:rsidP="00FA53D9">
            <w:pPr>
              <w:jc w:val="center"/>
              <w:rPr>
                <w:rStyle w:val="a"/>
                <w:b/>
                <w:color w:val="3333FF"/>
                <w:sz w:val="32"/>
                <w:szCs w:val="32"/>
              </w:rPr>
            </w:pPr>
            <w:r w:rsidRPr="00661A69">
              <w:rPr>
                <w:rStyle w:val="a"/>
                <w:b/>
                <w:color w:val="3333FF"/>
                <w:sz w:val="32"/>
                <w:szCs w:val="32"/>
              </w:rPr>
              <w:t>ROMÂNIA</w:t>
            </w:r>
          </w:p>
          <w:p w:rsidR="00FA53D9" w:rsidRPr="00661A69" w:rsidRDefault="00B806F2" w:rsidP="00FA53D9">
            <w:pPr>
              <w:jc w:val="center"/>
              <w:rPr>
                <w:rStyle w:val="a"/>
                <w:b/>
                <w:color w:val="3333FF"/>
                <w:sz w:val="32"/>
                <w:szCs w:val="32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2781300" cy="190500"/>
                  <wp:effectExtent l="19050" t="0" r="0" b="0"/>
                  <wp:docPr id="2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A53D9" w:rsidRDefault="00FA53D9" w:rsidP="00FA53D9">
            <w:pPr>
              <w:jc w:val="center"/>
              <w:rPr>
                <w:rStyle w:val="a"/>
                <w:b/>
                <w:color w:val="3333FF"/>
                <w:sz w:val="32"/>
                <w:szCs w:val="32"/>
              </w:rPr>
            </w:pPr>
            <w:r w:rsidRPr="00661A69">
              <w:rPr>
                <w:rStyle w:val="a"/>
                <w:b/>
                <w:color w:val="3333FF"/>
                <w:sz w:val="32"/>
                <w:szCs w:val="32"/>
              </w:rPr>
              <w:t>JUDEŢUL CLUJ</w:t>
            </w:r>
          </w:p>
          <w:p w:rsidR="00FA53D9" w:rsidRDefault="00FA53D9" w:rsidP="00FA53D9">
            <w:pPr>
              <w:jc w:val="center"/>
              <w:rPr>
                <w:rStyle w:val="a"/>
              </w:rPr>
            </w:pPr>
            <w:r w:rsidRPr="00661A69">
              <w:rPr>
                <w:rStyle w:val="a"/>
                <w:b/>
                <w:color w:val="3333FF"/>
                <w:sz w:val="32"/>
                <w:szCs w:val="32"/>
              </w:rPr>
              <w:t xml:space="preserve"> </w:t>
            </w:r>
            <w:r>
              <w:rPr>
                <w:rStyle w:val="a"/>
                <w:b/>
                <w:color w:val="3333FF"/>
                <w:sz w:val="32"/>
                <w:szCs w:val="32"/>
              </w:rPr>
              <w:t>PRIMĂRIA</w:t>
            </w:r>
            <w:r w:rsidRPr="00661A69">
              <w:rPr>
                <w:rStyle w:val="a"/>
                <w:b/>
                <w:color w:val="3333FF"/>
                <w:sz w:val="32"/>
                <w:szCs w:val="32"/>
              </w:rPr>
              <w:t xml:space="preserve"> COMUNEI </w:t>
            </w:r>
            <w:r>
              <w:rPr>
                <w:rStyle w:val="a"/>
                <w:b/>
                <w:color w:val="3333FF"/>
                <w:sz w:val="32"/>
                <w:szCs w:val="32"/>
              </w:rPr>
              <w:t>CĂTINA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53D9" w:rsidRDefault="00FA53D9" w:rsidP="00FA53D9">
            <w:pPr>
              <w:rPr>
                <w:rStyle w:val="a"/>
              </w:rPr>
            </w:pPr>
          </w:p>
          <w:p w:rsidR="00FA53D9" w:rsidRDefault="00FA53D9" w:rsidP="00FA53D9">
            <w:pPr>
              <w:rPr>
                <w:rStyle w:val="a"/>
              </w:rPr>
            </w:pPr>
          </w:p>
          <w:p w:rsidR="00FA53D9" w:rsidRDefault="00B806F2" w:rsidP="00FA53D9">
            <w:pPr>
              <w:rPr>
                <w:rStyle w:val="a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914400" cy="647700"/>
                  <wp:effectExtent l="19050" t="0" r="0" b="0"/>
                  <wp:docPr id="3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53D9">
        <w:trPr>
          <w:trHeight w:val="352"/>
        </w:trPr>
        <w:tc>
          <w:tcPr>
            <w:tcW w:w="114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A53D9" w:rsidRDefault="00FA53D9" w:rsidP="00FA53D9">
            <w:pPr>
              <w:rPr>
                <w:rStyle w:val="a"/>
              </w:rPr>
            </w:pP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321AB" w:rsidRDefault="00FA53D9" w:rsidP="008321AB">
            <w:pPr>
              <w:jc w:val="center"/>
              <w:rPr>
                <w:sz w:val="18"/>
                <w:szCs w:val="18"/>
              </w:rPr>
            </w:pPr>
            <w:r w:rsidRPr="00A26831">
              <w:rPr>
                <w:sz w:val="18"/>
                <w:szCs w:val="18"/>
              </w:rPr>
              <w:t>407</w:t>
            </w:r>
            <w:r>
              <w:rPr>
                <w:sz w:val="18"/>
                <w:szCs w:val="18"/>
              </w:rPr>
              <w:t>170</w:t>
            </w:r>
            <w:r w:rsidRPr="00A26831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CĂTINA</w:t>
            </w:r>
            <w:r w:rsidRPr="00A26831">
              <w:rPr>
                <w:sz w:val="18"/>
                <w:szCs w:val="18"/>
              </w:rPr>
              <w:t xml:space="preserve"> nr.</w:t>
            </w:r>
            <w:r>
              <w:rPr>
                <w:sz w:val="18"/>
                <w:szCs w:val="18"/>
              </w:rPr>
              <w:t>154</w:t>
            </w:r>
            <w:r w:rsidRPr="00A26831">
              <w:rPr>
                <w:sz w:val="18"/>
                <w:szCs w:val="18"/>
              </w:rPr>
              <w:t>, tel</w:t>
            </w:r>
            <w:r>
              <w:rPr>
                <w:sz w:val="18"/>
                <w:szCs w:val="18"/>
              </w:rPr>
              <w:t xml:space="preserve"> - fax</w:t>
            </w:r>
            <w:r w:rsidRPr="00A26831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+ 40-</w:t>
            </w:r>
            <w:r w:rsidRPr="00A26831">
              <w:rPr>
                <w:sz w:val="18"/>
                <w:szCs w:val="18"/>
              </w:rPr>
              <w:t xml:space="preserve"> 0264/2</w:t>
            </w:r>
            <w:r>
              <w:rPr>
                <w:sz w:val="18"/>
                <w:szCs w:val="18"/>
              </w:rPr>
              <w:t>87</w:t>
            </w:r>
            <w:r w:rsidRPr="00A26831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602,</w:t>
            </w:r>
          </w:p>
          <w:p w:rsidR="00FA53D9" w:rsidRPr="00772AC1" w:rsidRDefault="00FA53D9" w:rsidP="008321AB">
            <w:pPr>
              <w:jc w:val="center"/>
              <w:rPr>
                <w:rStyle w:val="a"/>
                <w:szCs w:val="32"/>
              </w:rPr>
            </w:pPr>
            <w:r w:rsidRPr="00A26831">
              <w:rPr>
                <w:sz w:val="18"/>
                <w:szCs w:val="18"/>
              </w:rPr>
              <w:t xml:space="preserve"> e-mail: </w:t>
            </w:r>
            <w:r>
              <w:t>primariacatina</w:t>
            </w:r>
            <w:r w:rsidRPr="00772AC1">
              <w:t>@</w:t>
            </w:r>
            <w:r>
              <w:t>yahoo.com.</w:t>
            </w:r>
          </w:p>
        </w:tc>
        <w:tc>
          <w:tcPr>
            <w:tcW w:w="169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A53D9" w:rsidRDefault="00FA53D9" w:rsidP="00FA53D9">
            <w:pPr>
              <w:rPr>
                <w:rStyle w:val="a"/>
              </w:rPr>
            </w:pPr>
          </w:p>
        </w:tc>
      </w:tr>
    </w:tbl>
    <w:p w:rsidR="000A7550" w:rsidRDefault="000A7550" w:rsidP="000A7550">
      <w:pPr>
        <w:ind w:left="2124" w:firstLine="708"/>
        <w:rPr>
          <w:b/>
          <w:sz w:val="24"/>
          <w:szCs w:val="24"/>
        </w:rPr>
      </w:pPr>
    </w:p>
    <w:p w:rsidR="000A7550" w:rsidRDefault="000A7550" w:rsidP="000A7550">
      <w:pPr>
        <w:ind w:left="2124" w:firstLine="708"/>
        <w:jc w:val="center"/>
        <w:rPr>
          <w:b/>
          <w:sz w:val="24"/>
          <w:szCs w:val="24"/>
        </w:rPr>
      </w:pPr>
    </w:p>
    <w:p w:rsidR="00E44EC1" w:rsidRPr="00E44EC1" w:rsidRDefault="00E44EC1" w:rsidP="00E44EC1">
      <w:pPr>
        <w:spacing w:before="240"/>
        <w:ind w:left="1260"/>
        <w:jc w:val="center"/>
        <w:rPr>
          <w:b/>
          <w:sz w:val="48"/>
          <w:szCs w:val="48"/>
        </w:rPr>
      </w:pPr>
      <w:r>
        <w:rPr>
          <w:b/>
          <w:sz w:val="24"/>
          <w:szCs w:val="24"/>
        </w:rPr>
        <w:t xml:space="preserve">  </w:t>
      </w:r>
      <w:r w:rsidRPr="00E44EC1">
        <w:rPr>
          <w:b/>
          <w:sz w:val="48"/>
          <w:szCs w:val="48"/>
        </w:rPr>
        <w:t>ANUNȚ!</w:t>
      </w:r>
    </w:p>
    <w:p w:rsidR="00E44EC1" w:rsidRPr="00E44EC1" w:rsidRDefault="00E44EC1" w:rsidP="00E44EC1">
      <w:pPr>
        <w:spacing w:before="240"/>
        <w:ind w:left="708" w:firstLine="706"/>
        <w:jc w:val="center"/>
        <w:rPr>
          <w:sz w:val="48"/>
          <w:szCs w:val="48"/>
        </w:rPr>
      </w:pPr>
      <w:r w:rsidRPr="00E44EC1">
        <w:rPr>
          <w:sz w:val="48"/>
          <w:szCs w:val="48"/>
        </w:rPr>
        <w:t xml:space="preserve">CĂTRE TOȚI CETĂȚENII COMUNEI </w:t>
      </w:r>
      <w:r>
        <w:rPr>
          <w:sz w:val="48"/>
          <w:szCs w:val="48"/>
        </w:rPr>
        <w:t xml:space="preserve">                                         </w:t>
      </w:r>
      <w:r w:rsidRPr="00E44EC1">
        <w:rPr>
          <w:sz w:val="48"/>
          <w:szCs w:val="48"/>
        </w:rPr>
        <w:t>CĂTINA</w:t>
      </w:r>
    </w:p>
    <w:p w:rsidR="00E44EC1" w:rsidRDefault="00E44EC1" w:rsidP="00E44EC1">
      <w:pPr>
        <w:spacing w:before="240"/>
        <w:rPr>
          <w:sz w:val="32"/>
          <w:szCs w:val="32"/>
        </w:rPr>
      </w:pPr>
    </w:p>
    <w:p w:rsidR="00E44EC1" w:rsidRDefault="00E44EC1" w:rsidP="00E44EC1">
      <w:pPr>
        <w:rPr>
          <w:sz w:val="32"/>
          <w:szCs w:val="32"/>
        </w:rPr>
      </w:pPr>
    </w:p>
    <w:p w:rsidR="00E44EC1" w:rsidRPr="00E44EC1" w:rsidRDefault="00E44EC1" w:rsidP="00E44EC1">
      <w:pPr>
        <w:jc w:val="both"/>
        <w:rPr>
          <w:sz w:val="36"/>
          <w:szCs w:val="36"/>
        </w:rPr>
      </w:pPr>
      <w:r>
        <w:rPr>
          <w:sz w:val="36"/>
          <w:szCs w:val="36"/>
        </w:rPr>
        <w:tab/>
      </w:r>
      <w:r w:rsidRPr="00E44EC1">
        <w:rPr>
          <w:sz w:val="36"/>
          <w:szCs w:val="36"/>
        </w:rPr>
        <w:t xml:space="preserve">În conformitate cu </w:t>
      </w:r>
      <w:r w:rsidRPr="00E44EC1">
        <w:rPr>
          <w:i/>
          <w:sz w:val="36"/>
          <w:szCs w:val="36"/>
        </w:rPr>
        <w:t>Hotărârea nr.714 din 26.mai 2022</w:t>
      </w:r>
      <w:r w:rsidRPr="00E44EC1">
        <w:rPr>
          <w:sz w:val="36"/>
          <w:szCs w:val="36"/>
        </w:rPr>
        <w:t xml:space="preserve"> privind aprobarea ”</w:t>
      </w:r>
      <w:r>
        <w:rPr>
          <w:i/>
          <w:sz w:val="36"/>
          <w:szCs w:val="36"/>
        </w:rPr>
        <w:t xml:space="preserve">Criteriilor pentru autorizarea, </w:t>
      </w:r>
      <w:r w:rsidRPr="00E44EC1">
        <w:rPr>
          <w:i/>
          <w:sz w:val="36"/>
          <w:szCs w:val="36"/>
        </w:rPr>
        <w:t>construcția, înscrierea/înregistrarea, controlul, exploatarea și întreținerea sistemelor individuale adecvate de colectare și epurare a apelor uzate”</w:t>
      </w:r>
      <w:r>
        <w:rPr>
          <w:i/>
          <w:sz w:val="36"/>
          <w:szCs w:val="36"/>
        </w:rPr>
        <w:t xml:space="preserve"> </w:t>
      </w:r>
      <w:r w:rsidRPr="00E44EC1">
        <w:rPr>
          <w:sz w:val="36"/>
          <w:szCs w:val="36"/>
        </w:rPr>
        <w:t>vă facem următoarele precizări:</w:t>
      </w:r>
    </w:p>
    <w:p w:rsidR="00E44EC1" w:rsidRPr="00E44EC1" w:rsidRDefault="00E44EC1" w:rsidP="00E44EC1">
      <w:pPr>
        <w:pStyle w:val="ListParagraph"/>
        <w:numPr>
          <w:ilvl w:val="0"/>
          <w:numId w:val="2"/>
        </w:numPr>
        <w:overflowPunct/>
        <w:autoSpaceDE/>
        <w:autoSpaceDN/>
        <w:adjustRightInd/>
        <w:spacing w:after="160"/>
        <w:jc w:val="both"/>
        <w:rPr>
          <w:sz w:val="36"/>
          <w:szCs w:val="36"/>
        </w:rPr>
      </w:pPr>
      <w:r w:rsidRPr="00E44EC1">
        <w:rPr>
          <w:sz w:val="36"/>
          <w:szCs w:val="36"/>
        </w:rPr>
        <w:t xml:space="preserve">Cetățenii comunei care nu sunt racordați la sistemul de </w:t>
      </w:r>
      <w:bookmarkStart w:id="0" w:name="_GoBack"/>
      <w:bookmarkEnd w:id="0"/>
      <w:r w:rsidRPr="00E44EC1">
        <w:rPr>
          <w:sz w:val="36"/>
          <w:szCs w:val="36"/>
        </w:rPr>
        <w:t>canalizare și folosesc fose septice trebuie să le declare urgent la primărie.</w:t>
      </w:r>
    </w:p>
    <w:p w:rsidR="00E44EC1" w:rsidRPr="00E44EC1" w:rsidRDefault="00E44EC1" w:rsidP="00E44EC1">
      <w:pPr>
        <w:pStyle w:val="ListParagraph"/>
        <w:numPr>
          <w:ilvl w:val="0"/>
          <w:numId w:val="2"/>
        </w:numPr>
        <w:overflowPunct/>
        <w:autoSpaceDE/>
        <w:autoSpaceDN/>
        <w:adjustRightInd/>
        <w:spacing w:after="160"/>
        <w:jc w:val="both"/>
        <w:rPr>
          <w:sz w:val="36"/>
          <w:szCs w:val="36"/>
        </w:rPr>
      </w:pPr>
      <w:r w:rsidRPr="00E44EC1">
        <w:rPr>
          <w:sz w:val="36"/>
          <w:szCs w:val="36"/>
        </w:rPr>
        <w:t>În satele unde există canalizare, oamenii au obilgația să se racodeze în cel mult un an la sistemul public și să renunțe la fosa septică.</w:t>
      </w:r>
    </w:p>
    <w:p w:rsidR="00E44EC1" w:rsidRPr="00E44EC1" w:rsidRDefault="00E44EC1" w:rsidP="00E44EC1">
      <w:pPr>
        <w:pStyle w:val="ListParagraph"/>
        <w:numPr>
          <w:ilvl w:val="0"/>
          <w:numId w:val="2"/>
        </w:numPr>
        <w:overflowPunct/>
        <w:autoSpaceDE/>
        <w:autoSpaceDN/>
        <w:adjustRightInd/>
        <w:spacing w:after="160"/>
        <w:jc w:val="both"/>
        <w:rPr>
          <w:sz w:val="36"/>
          <w:szCs w:val="36"/>
        </w:rPr>
      </w:pPr>
      <w:r w:rsidRPr="00E44EC1">
        <w:rPr>
          <w:sz w:val="36"/>
          <w:szCs w:val="36"/>
        </w:rPr>
        <w:t>Cine nu declară fosa septică la primărie riscă amenzi între 5000 și 10000 lei.</w:t>
      </w:r>
    </w:p>
    <w:p w:rsidR="00E44EC1" w:rsidRPr="00E44EC1" w:rsidRDefault="00E44EC1" w:rsidP="00E44EC1">
      <w:pPr>
        <w:pStyle w:val="ListParagraph"/>
        <w:numPr>
          <w:ilvl w:val="0"/>
          <w:numId w:val="2"/>
        </w:numPr>
        <w:overflowPunct/>
        <w:autoSpaceDE/>
        <w:autoSpaceDN/>
        <w:adjustRightInd/>
        <w:spacing w:after="160"/>
        <w:jc w:val="both"/>
        <w:rPr>
          <w:sz w:val="36"/>
          <w:szCs w:val="36"/>
        </w:rPr>
      </w:pPr>
      <w:r w:rsidRPr="00E44EC1">
        <w:rPr>
          <w:sz w:val="36"/>
          <w:szCs w:val="36"/>
        </w:rPr>
        <w:t>Cei care și-au construit fose septice începând cu luna mai 2022 au 120 de zile ca să le declare. Restul au 180 de zile la dispoziție</w:t>
      </w:r>
    </w:p>
    <w:p w:rsidR="00E44EC1" w:rsidRDefault="00E44EC1" w:rsidP="00E44EC1">
      <w:pPr>
        <w:pStyle w:val="ListParagraph"/>
        <w:ind w:left="1068"/>
        <w:rPr>
          <w:sz w:val="32"/>
          <w:szCs w:val="32"/>
        </w:rPr>
      </w:pPr>
    </w:p>
    <w:p w:rsidR="00E44EC1" w:rsidRPr="00E44EC1" w:rsidRDefault="00E44EC1" w:rsidP="00E44EC1">
      <w:pPr>
        <w:pStyle w:val="ListParagraph"/>
        <w:ind w:left="2832"/>
        <w:rPr>
          <w:sz w:val="36"/>
          <w:szCs w:val="36"/>
        </w:rPr>
      </w:pPr>
      <w:r w:rsidRPr="00E44EC1">
        <w:rPr>
          <w:sz w:val="36"/>
          <w:szCs w:val="36"/>
        </w:rPr>
        <w:t>CONDUCEREA</w:t>
      </w:r>
    </w:p>
    <w:p w:rsidR="00BC316A" w:rsidRPr="00E44EC1" w:rsidRDefault="00BC316A" w:rsidP="005B22F9">
      <w:pPr>
        <w:ind w:left="2832"/>
        <w:rPr>
          <w:sz w:val="36"/>
          <w:szCs w:val="36"/>
        </w:rPr>
      </w:pPr>
    </w:p>
    <w:p w:rsidR="005B22F9" w:rsidRPr="00BA6BA1" w:rsidRDefault="005B22F9" w:rsidP="005B22F9">
      <w:pPr>
        <w:ind w:left="2832"/>
        <w:rPr>
          <w:sz w:val="60"/>
          <w:szCs w:val="60"/>
        </w:rPr>
      </w:pPr>
      <w:r w:rsidRPr="00BA6BA1">
        <w:rPr>
          <w:sz w:val="60"/>
          <w:szCs w:val="60"/>
        </w:rPr>
        <w:tab/>
      </w:r>
      <w:r w:rsidRPr="00BA6BA1">
        <w:rPr>
          <w:sz w:val="60"/>
          <w:szCs w:val="60"/>
        </w:rPr>
        <w:tab/>
      </w:r>
      <w:r w:rsidRPr="00BA6BA1">
        <w:rPr>
          <w:sz w:val="60"/>
          <w:szCs w:val="60"/>
        </w:rPr>
        <w:tab/>
      </w:r>
      <w:r w:rsidRPr="00BA6BA1">
        <w:rPr>
          <w:sz w:val="60"/>
          <w:szCs w:val="60"/>
        </w:rPr>
        <w:tab/>
      </w:r>
      <w:r w:rsidRPr="00BA6BA1">
        <w:rPr>
          <w:sz w:val="60"/>
          <w:szCs w:val="60"/>
        </w:rPr>
        <w:tab/>
      </w:r>
    </w:p>
    <w:p w:rsidR="006F68F8" w:rsidRPr="00BA6BA1" w:rsidRDefault="006F68F8" w:rsidP="000A7550">
      <w:pPr>
        <w:pStyle w:val="ListParagraph"/>
        <w:spacing w:line="360" w:lineRule="auto"/>
        <w:jc w:val="center"/>
        <w:rPr>
          <w:sz w:val="60"/>
          <w:szCs w:val="60"/>
        </w:rPr>
      </w:pPr>
    </w:p>
    <w:sectPr w:rsidR="006F68F8" w:rsidRPr="00BA6BA1" w:rsidSect="00975A4B">
      <w:pgSz w:w="12240" w:h="15840"/>
      <w:pgMar w:top="1440" w:right="1138" w:bottom="0" w:left="1138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E04185"/>
    <w:multiLevelType w:val="hybridMultilevel"/>
    <w:tmpl w:val="B082E186"/>
    <w:lvl w:ilvl="0" w:tplc="4B94FA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2076D2"/>
    <w:multiLevelType w:val="hybridMultilevel"/>
    <w:tmpl w:val="BF14EDCE"/>
    <w:lvl w:ilvl="0" w:tplc="9A1EF3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3922D1"/>
    <w:rsid w:val="00012A3F"/>
    <w:rsid w:val="00015C84"/>
    <w:rsid w:val="00060EF8"/>
    <w:rsid w:val="00061D96"/>
    <w:rsid w:val="00070EAB"/>
    <w:rsid w:val="000776B8"/>
    <w:rsid w:val="000A4FFB"/>
    <w:rsid w:val="000A6DB5"/>
    <w:rsid w:val="000A7550"/>
    <w:rsid w:val="000F6E02"/>
    <w:rsid w:val="00100276"/>
    <w:rsid w:val="001710D3"/>
    <w:rsid w:val="00195B0F"/>
    <w:rsid w:val="001A529C"/>
    <w:rsid w:val="001F7C28"/>
    <w:rsid w:val="002251ED"/>
    <w:rsid w:val="00231308"/>
    <w:rsid w:val="002624EE"/>
    <w:rsid w:val="00277C34"/>
    <w:rsid w:val="00290F19"/>
    <w:rsid w:val="00294D63"/>
    <w:rsid w:val="002979A9"/>
    <w:rsid w:val="002B00F4"/>
    <w:rsid w:val="002B4F2C"/>
    <w:rsid w:val="002C1CF5"/>
    <w:rsid w:val="002C2BBA"/>
    <w:rsid w:val="002E2004"/>
    <w:rsid w:val="002F032F"/>
    <w:rsid w:val="002F1374"/>
    <w:rsid w:val="00302098"/>
    <w:rsid w:val="00356E97"/>
    <w:rsid w:val="003922D1"/>
    <w:rsid w:val="003B67CD"/>
    <w:rsid w:val="003C219C"/>
    <w:rsid w:val="003D3837"/>
    <w:rsid w:val="003F6589"/>
    <w:rsid w:val="004339F8"/>
    <w:rsid w:val="004519EE"/>
    <w:rsid w:val="00457084"/>
    <w:rsid w:val="00476B7A"/>
    <w:rsid w:val="0048009B"/>
    <w:rsid w:val="004E330B"/>
    <w:rsid w:val="00501165"/>
    <w:rsid w:val="005142F8"/>
    <w:rsid w:val="00516E56"/>
    <w:rsid w:val="00536EE0"/>
    <w:rsid w:val="00553962"/>
    <w:rsid w:val="00565924"/>
    <w:rsid w:val="00580F8A"/>
    <w:rsid w:val="00586442"/>
    <w:rsid w:val="005B22F9"/>
    <w:rsid w:val="005D02F0"/>
    <w:rsid w:val="005E3B81"/>
    <w:rsid w:val="00621166"/>
    <w:rsid w:val="0062449E"/>
    <w:rsid w:val="00646905"/>
    <w:rsid w:val="00652822"/>
    <w:rsid w:val="00655B4A"/>
    <w:rsid w:val="006927BB"/>
    <w:rsid w:val="006C00C8"/>
    <w:rsid w:val="006E0C34"/>
    <w:rsid w:val="006E1FE6"/>
    <w:rsid w:val="006E67E2"/>
    <w:rsid w:val="006F68F8"/>
    <w:rsid w:val="00702441"/>
    <w:rsid w:val="00712DD1"/>
    <w:rsid w:val="0072450B"/>
    <w:rsid w:val="00740D5A"/>
    <w:rsid w:val="007A0547"/>
    <w:rsid w:val="007A1AD7"/>
    <w:rsid w:val="00822D38"/>
    <w:rsid w:val="008321AB"/>
    <w:rsid w:val="00866347"/>
    <w:rsid w:val="0089695E"/>
    <w:rsid w:val="008D64CA"/>
    <w:rsid w:val="008E2544"/>
    <w:rsid w:val="008E748A"/>
    <w:rsid w:val="00975A4B"/>
    <w:rsid w:val="00981A76"/>
    <w:rsid w:val="009A045C"/>
    <w:rsid w:val="009E0B45"/>
    <w:rsid w:val="00A033E5"/>
    <w:rsid w:val="00A10F6F"/>
    <w:rsid w:val="00A22A26"/>
    <w:rsid w:val="00A22FD5"/>
    <w:rsid w:val="00AB0F6A"/>
    <w:rsid w:val="00AB5D8C"/>
    <w:rsid w:val="00AF5E46"/>
    <w:rsid w:val="00B1014D"/>
    <w:rsid w:val="00B12379"/>
    <w:rsid w:val="00B202AB"/>
    <w:rsid w:val="00B454BF"/>
    <w:rsid w:val="00B806F2"/>
    <w:rsid w:val="00B8792A"/>
    <w:rsid w:val="00BA6BA1"/>
    <w:rsid w:val="00BB591E"/>
    <w:rsid w:val="00BC316A"/>
    <w:rsid w:val="00BE3482"/>
    <w:rsid w:val="00BF62C7"/>
    <w:rsid w:val="00C06213"/>
    <w:rsid w:val="00C1798F"/>
    <w:rsid w:val="00C73F1A"/>
    <w:rsid w:val="00C859B7"/>
    <w:rsid w:val="00CD22CF"/>
    <w:rsid w:val="00CE63C3"/>
    <w:rsid w:val="00CF0AF1"/>
    <w:rsid w:val="00CF4F7F"/>
    <w:rsid w:val="00D00F2E"/>
    <w:rsid w:val="00D40611"/>
    <w:rsid w:val="00D56B3C"/>
    <w:rsid w:val="00D96269"/>
    <w:rsid w:val="00DB02CE"/>
    <w:rsid w:val="00DF10AA"/>
    <w:rsid w:val="00E002C5"/>
    <w:rsid w:val="00E053B0"/>
    <w:rsid w:val="00E21698"/>
    <w:rsid w:val="00E22611"/>
    <w:rsid w:val="00E277A6"/>
    <w:rsid w:val="00E30FE5"/>
    <w:rsid w:val="00E33D14"/>
    <w:rsid w:val="00E36AA9"/>
    <w:rsid w:val="00E37160"/>
    <w:rsid w:val="00E43C0B"/>
    <w:rsid w:val="00E44EC1"/>
    <w:rsid w:val="00E7271F"/>
    <w:rsid w:val="00E73528"/>
    <w:rsid w:val="00E74458"/>
    <w:rsid w:val="00E81E81"/>
    <w:rsid w:val="00E87227"/>
    <w:rsid w:val="00EA3D29"/>
    <w:rsid w:val="00EB41F6"/>
    <w:rsid w:val="00EC225C"/>
    <w:rsid w:val="00EC4E3A"/>
    <w:rsid w:val="00EC630C"/>
    <w:rsid w:val="00ED2084"/>
    <w:rsid w:val="00EF6B9C"/>
    <w:rsid w:val="00F42EDA"/>
    <w:rsid w:val="00FA03F3"/>
    <w:rsid w:val="00FA0EE5"/>
    <w:rsid w:val="00FA53D9"/>
    <w:rsid w:val="00FB6666"/>
    <w:rsid w:val="00FC324D"/>
    <w:rsid w:val="00FC3FFA"/>
    <w:rsid w:val="00FC7C9F"/>
    <w:rsid w:val="00FF52B3"/>
    <w:rsid w:val="00FF6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24EE"/>
    <w:pPr>
      <w:overflowPunct w:val="0"/>
      <w:autoSpaceDE w:val="0"/>
      <w:autoSpaceDN w:val="0"/>
      <w:adjustRightInd w:val="0"/>
    </w:pPr>
    <w:rPr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A4FFB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">
    <w:name w:val="a"/>
    <w:basedOn w:val="DefaultParagraphFont"/>
    <w:rsid w:val="00FA53D9"/>
  </w:style>
  <w:style w:type="paragraph" w:styleId="BalloonText">
    <w:name w:val="Balloon Text"/>
    <w:basedOn w:val="Normal"/>
    <w:link w:val="BalloonTextChar"/>
    <w:rsid w:val="003D38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D3837"/>
    <w:rPr>
      <w:rFonts w:ascii="Tahoma" w:hAnsi="Tahoma" w:cs="Tahoma"/>
      <w:sz w:val="16"/>
      <w:szCs w:val="16"/>
      <w:lang w:val="ro-RO" w:eastAsia="ro-RO"/>
    </w:rPr>
  </w:style>
  <w:style w:type="paragraph" w:styleId="ListParagraph">
    <w:name w:val="List Paragraph"/>
    <w:basedOn w:val="Normal"/>
    <w:uiPriority w:val="34"/>
    <w:qFormat/>
    <w:rsid w:val="008D64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1E87A-DF21-455D-9D0D-2B9CD0B2F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primarie</Company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contabilitate</dc:creator>
  <cp:lastModifiedBy>ThinkCentre</cp:lastModifiedBy>
  <cp:revision>3</cp:revision>
  <cp:lastPrinted>2022-11-01T08:22:00Z</cp:lastPrinted>
  <dcterms:created xsi:type="dcterms:W3CDTF">2022-11-01T08:18:00Z</dcterms:created>
  <dcterms:modified xsi:type="dcterms:W3CDTF">2022-11-01T08:22:00Z</dcterms:modified>
</cp:coreProperties>
</file>